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BB125" w14:textId="77777777" w:rsidR="002D1D39" w:rsidRDefault="002D1D39" w:rsidP="002D1D39">
      <w:pPr>
        <w:pStyle w:val="Kop1"/>
      </w:pPr>
      <w:bookmarkStart w:id="0" w:name="_GoBack"/>
      <w:bookmarkEnd w:id="0"/>
      <w:proofErr w:type="spellStart"/>
      <w:r>
        <w:t>Mobbing</w:t>
      </w:r>
      <w:proofErr w:type="spellEnd"/>
    </w:p>
    <w:p w14:paraId="6157BA5F" w14:textId="77777777" w:rsidR="002D1D39" w:rsidRDefault="002D1D39" w:rsidP="002D1D39">
      <w:r>
        <w:t xml:space="preserve">Twee procent van de Europese werknemers - 3 miljoen mensen - zegt in de </w:t>
      </w:r>
      <w:proofErr w:type="spellStart"/>
      <w:r>
        <w:t>lo</w:t>
      </w:r>
      <w:r w:rsidR="00B411CC">
        <w:t>o</w:t>
      </w:r>
      <w:r>
        <w:t>op</w:t>
      </w:r>
      <w:proofErr w:type="spellEnd"/>
      <w:r>
        <w:t xml:space="preserve"> van het jaar geconfronteerd te zijn geweest met fysiek geweld van collega’s. </w:t>
      </w:r>
    </w:p>
    <w:p w14:paraId="7D95B7DC" w14:textId="77777777" w:rsidR="002D1D39" w:rsidRDefault="002D1D39" w:rsidP="002D1D39">
      <w:r>
        <w:t xml:space="preserve">Volgens een enquête die </w:t>
      </w:r>
      <w:proofErr w:type="spellStart"/>
      <w:r>
        <w:t>Securex</w:t>
      </w:r>
      <w:proofErr w:type="spellEnd"/>
      <w:r>
        <w:t xml:space="preserve"> uitvoerde, is 11% van de Belgische actieve </w:t>
      </w:r>
      <w:proofErr w:type="spellStart"/>
      <w:r>
        <w:t>bevo</w:t>
      </w:r>
      <w:r w:rsidR="00B411CC">
        <w:t>kl</w:t>
      </w:r>
      <w:r>
        <w:t>ing</w:t>
      </w:r>
      <w:proofErr w:type="spellEnd"/>
      <w:r>
        <w:t xml:space="preserve"> het slachtoffer van pesterijen, waarvan 3,9% te maken heeft met ongewenst</w:t>
      </w:r>
      <w:r w:rsidR="00B411CC">
        <w:t>e</w:t>
      </w:r>
      <w:r>
        <w:t xml:space="preserve"> seksueel gedrag. </w:t>
      </w:r>
    </w:p>
    <w:p w14:paraId="73BB5B98" w14:textId="77777777" w:rsidR="002D1D39" w:rsidRDefault="002D1D39" w:rsidP="002D1D39">
      <w:pPr>
        <w:pStyle w:val="Kop2"/>
      </w:pPr>
      <w:r>
        <w:t>Middelpunt van het conflict</w:t>
      </w:r>
    </w:p>
    <w:p w14:paraId="75B5CCFA" w14:textId="77777777" w:rsidR="002D1D39" w:rsidRDefault="002D1D39" w:rsidP="002D1D39">
      <w:r>
        <w:t xml:space="preserve">Pesten kan zich uiten in de vorm van herhaaldelijk en onderhuids verbaal of niet-verbaal geweld - beledigingen, uitsluitingen, vernedering, onder druk zetten- met de </w:t>
      </w:r>
      <w:proofErr w:type="spellStart"/>
      <w:r>
        <w:t>bedoe</w:t>
      </w:r>
      <w:r w:rsidR="00B411CC">
        <w:t>l</w:t>
      </w:r>
      <w:r>
        <w:t>ling</w:t>
      </w:r>
      <w:proofErr w:type="spellEnd"/>
      <w:r>
        <w:t xml:space="preserve"> gaandeweg de integriteit en de identiteit van de persoon te vernietigen door bv. te vermijden dat ze efficiënt kan communiceren, de persoon te isoleren, zijn fysieke gezondheid aan te tasten,… Het is </w:t>
      </w:r>
      <w:proofErr w:type="spellStart"/>
      <w:r w:rsidR="00B411CC">
        <w:t>is</w:t>
      </w:r>
      <w:proofErr w:type="spellEnd"/>
      <w:r w:rsidR="00B411CC">
        <w:t xml:space="preserve"> </w:t>
      </w:r>
      <w:r>
        <w:t>belangrijk om dergelijke probleemsituaties tijdig te detecteren!</w:t>
      </w:r>
    </w:p>
    <w:p w14:paraId="5A858F46" w14:textId="77777777" w:rsidR="002D1D39" w:rsidRDefault="002D1D39" w:rsidP="002D1D39">
      <w:pPr>
        <w:pStyle w:val="Kop2"/>
      </w:pPr>
      <w:r>
        <w:t>Profiel van de (ge)</w:t>
      </w:r>
      <w:proofErr w:type="spellStart"/>
      <w:r>
        <w:t>peste</w:t>
      </w:r>
      <w:proofErr w:type="spellEnd"/>
      <w:r>
        <w:t xml:space="preserve">(r) </w:t>
      </w:r>
    </w:p>
    <w:p w14:paraId="50D66564" w14:textId="77777777" w:rsidR="002D1D39" w:rsidRDefault="002D1D39" w:rsidP="002D1D39">
      <w:r>
        <w:t xml:space="preserve">Iedereen kan het </w:t>
      </w:r>
      <w:proofErr w:type="spellStart"/>
      <w:r>
        <w:t>slachtofer</w:t>
      </w:r>
      <w:proofErr w:type="spellEnd"/>
      <w:r>
        <w:t xml:space="preserve"> worden van pesterijen: een vrouwelijk werknemer, een jonge of oudere collega, een kwetsbare persoon,… De </w:t>
      </w:r>
      <w:proofErr w:type="spellStart"/>
      <w:r>
        <w:t>pester</w:t>
      </w:r>
      <w:proofErr w:type="spellEnd"/>
      <w:r>
        <w:t xml:space="preserve"> heeft doorgaans weinig aandacht en respect en schept er genoegen in andere het leven </w:t>
      </w:r>
      <w:proofErr w:type="spellStart"/>
      <w:r>
        <w:t>moelijk</w:t>
      </w:r>
      <w:proofErr w:type="spellEnd"/>
      <w:r>
        <w:t xml:space="preserve"> te maken. Pesterijen gebeuren niet </w:t>
      </w:r>
      <w:proofErr w:type="spellStart"/>
      <w:r>
        <w:t>noodzakkelijk</w:t>
      </w:r>
      <w:proofErr w:type="spellEnd"/>
      <w:r>
        <w:t xml:space="preserve"> door werkgevers maar ook door collega’s of medewerkers. Het pesten kan zowel gebeuren door een individu als door een groep. In ieder geval kunnen dergelijke situatie niet alleen ernstige gevolgen hebben voor de gezondheid van het slachtoffer, maar ook voor de werkorganisatie in de onderneming alsook voor de hele maatschappij. </w:t>
      </w:r>
    </w:p>
    <w:p w14:paraId="4BFC9BEC" w14:textId="77777777" w:rsidR="002D1D39" w:rsidRDefault="002D1D39" w:rsidP="002D1D39">
      <w:pPr>
        <w:pStyle w:val="Kop2"/>
      </w:pPr>
      <w:r>
        <w:t>Verdedigingstechnieken</w:t>
      </w:r>
    </w:p>
    <w:p w14:paraId="34F68A78" w14:textId="77777777" w:rsidR="00295615" w:rsidRDefault="002D1D39" w:rsidP="006D25F1">
      <w:pPr>
        <w:spacing w:after="240"/>
      </w:pPr>
      <w:r>
        <w:t xml:space="preserve">Een harmonieuze werkomgeving met openheid, waardering en respect voor de ander vormt de beste basis voor een goed evenwicht in de onderneming. Als slachtoffer hoef je bij te pakken </w:t>
      </w:r>
      <w:r w:rsidR="00B411CC">
        <w:t xml:space="preserve">niet </w:t>
      </w:r>
      <w:r>
        <w:t>te blijven zitten… In de brochure vind</w:t>
      </w:r>
      <w:r w:rsidR="00B411CC">
        <w:t>t</w:t>
      </w:r>
      <w:r>
        <w:t xml:space="preserve"> je een aantal waardevolle adviezen om een einde te maken aan het pestgedrag. Hierin wordt je gesteund door de wet van 1 juli 2002 die werknemers moet beschermen tegen geweld, pesterijen en ongewenst seksueel gedrag op het werk. </w:t>
      </w:r>
    </w:p>
    <w:tbl>
      <w:tblPr>
        <w:tblStyle w:val="Lichtelijst-accent1"/>
        <w:tblW w:w="0" w:type="auto"/>
        <w:tblLook w:val="04A0" w:firstRow="1" w:lastRow="0" w:firstColumn="1" w:lastColumn="0" w:noHBand="0" w:noVBand="1"/>
      </w:tblPr>
      <w:tblGrid>
        <w:gridCol w:w="9052"/>
      </w:tblGrid>
      <w:tr w:rsidR="006D25F1" w14:paraId="19B93F9C" w14:textId="77777777" w:rsidTr="006D25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12B0059" w14:textId="77777777" w:rsidR="006D25F1" w:rsidRDefault="006D25F1" w:rsidP="006D25F1">
            <w:r>
              <w:t>Websites voor meer informatie</w:t>
            </w:r>
          </w:p>
        </w:tc>
      </w:tr>
      <w:tr w:rsidR="006D25F1" w14:paraId="5E60801E" w14:textId="77777777" w:rsidTr="006D2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2C9FF16" w14:textId="77777777" w:rsidR="006D25F1" w:rsidRDefault="006D25F1">
            <w:r>
              <w:t>www.stopmobbing.nl</w:t>
            </w:r>
          </w:p>
          <w:p w14:paraId="4A4BF0C5" w14:textId="77777777" w:rsidR="006D25F1" w:rsidRDefault="006D25F1">
            <w:r>
              <w:t>www.mobbingopdewerkvloer.nl</w:t>
            </w:r>
          </w:p>
        </w:tc>
      </w:tr>
    </w:tbl>
    <w:p w14:paraId="371FF4D6" w14:textId="77777777" w:rsidR="006D25F1" w:rsidRDefault="006D25F1"/>
    <w:sectPr w:rsidR="006D25F1"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39"/>
    <w:rsid w:val="00042E9F"/>
    <w:rsid w:val="000C0469"/>
    <w:rsid w:val="000D61D5"/>
    <w:rsid w:val="001F2D35"/>
    <w:rsid w:val="00235C87"/>
    <w:rsid w:val="002411B6"/>
    <w:rsid w:val="00295615"/>
    <w:rsid w:val="002D1D39"/>
    <w:rsid w:val="00351C12"/>
    <w:rsid w:val="00393F28"/>
    <w:rsid w:val="0062282B"/>
    <w:rsid w:val="00656C64"/>
    <w:rsid w:val="006D25F1"/>
    <w:rsid w:val="0087339D"/>
    <w:rsid w:val="00A73D5B"/>
    <w:rsid w:val="00B31F06"/>
    <w:rsid w:val="00B37A93"/>
    <w:rsid w:val="00B411CC"/>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5F45"/>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2D1D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2D1D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2D1D3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2D1D39"/>
    <w:rPr>
      <w:rFonts w:asciiTheme="majorHAnsi" w:eastAsiaTheme="majorEastAsia" w:hAnsiTheme="majorHAnsi" w:cstheme="majorBidi"/>
      <w:b/>
      <w:bCs/>
      <w:color w:val="4F81BD" w:themeColor="accent1"/>
    </w:rPr>
  </w:style>
  <w:style w:type="table" w:styleId="Tabelraster">
    <w:name w:val="Table Grid"/>
    <w:basedOn w:val="Standaardtabel"/>
    <w:uiPriority w:val="59"/>
    <w:rsid w:val="006D25F1"/>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Standaardalinea-lettertype"/>
    <w:uiPriority w:val="99"/>
    <w:unhideWhenUsed/>
    <w:rsid w:val="006D25F1"/>
    <w:rPr>
      <w:color w:val="0000FF" w:themeColor="hyperlink"/>
      <w:u w:val="single"/>
    </w:rPr>
  </w:style>
  <w:style w:type="table" w:styleId="Lichtelijst-accent2">
    <w:name w:val="Light List Accent 2"/>
    <w:basedOn w:val="Standaardtabel"/>
    <w:uiPriority w:val="61"/>
    <w:rsid w:val="006D25F1"/>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5">
    <w:name w:val="Light List Accent 5"/>
    <w:basedOn w:val="Standaardtabel"/>
    <w:uiPriority w:val="61"/>
    <w:rsid w:val="006D25F1"/>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1">
    <w:name w:val="Light List Accent 1"/>
    <w:basedOn w:val="Standaardtabel"/>
    <w:uiPriority w:val="61"/>
    <w:rsid w:val="006D25F1"/>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546A472-1B46-4353-8DB3-01D7B0CE1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309</Words>
  <Characters>1704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2007-08-16T13:41:00Z</dcterms:created>
  <dcterms:modified xsi:type="dcterms:W3CDTF">2019-08-01T11:58:00Z</dcterms:modified>
</cp:coreProperties>
</file>