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C4E9A" w14:textId="77777777" w:rsidR="00385071" w:rsidRDefault="00385071" w:rsidP="00385071">
      <w:pPr>
        <w:pStyle w:val="Kop1"/>
      </w:pPr>
      <w:bookmarkStart w:id="0" w:name="_GoBack"/>
      <w:bookmarkEnd w:id="0"/>
      <w:r>
        <w:t>Vlaams jeugdbeleid: een missie in woorden</w:t>
      </w:r>
    </w:p>
    <w:p w14:paraId="66301F71" w14:textId="77777777" w:rsidR="00385071" w:rsidRDefault="00385071" w:rsidP="00385071">
      <w:r>
        <w:t xml:space="preserve">Het Vlaamse beleid ijvert voor een zo groot en duurzaam mogelijk welbevinden van haar inwoners. Het Vlaamse jeugdbeleid is een verbijzondering van dit streven, een categoriale specificatie: de beleidsdoelgroep beperkt zich tot alle inwoners in de leeftijdsgroep 0 tot 25 jaar. Hierbij vermelden dat de bovengrens van de ‘jeugd’ steeds relatief gebruikt moet worden. Voor het kinderrechtenkader is ‘het kind’ de minderjarige (jonger dan 18 jaar). Het decreet Vlaams Jeugdbeleid stelt de grens op 30 jaar. </w:t>
      </w:r>
    </w:p>
    <w:p w14:paraId="5F33266A" w14:textId="77777777" w:rsidR="00385071" w:rsidRDefault="00385071" w:rsidP="00385071">
      <w:r>
        <w:t>De Vlaamse overheid formuleert voor haar jeugdbeleid de volgende missie:</w:t>
      </w:r>
    </w:p>
    <w:p w14:paraId="48558DB8" w14:textId="77777777" w:rsidR="00385071" w:rsidRDefault="00385071" w:rsidP="00385071">
      <w:r>
        <w:t xml:space="preserve">Het Vlaamse jeugdbeleid wil bijdragen tot de optimale participatie, ontplooiing en ontwikkeling van alle kinderen en jongeren, als individu en in formele en informele groepen. Het besteedt bijzondere aandacht aan het belang van maatschappelijke betrokkenheid en verantwoordelijkheid. Het is gebaseerd op vertrouwen in de mogelijkheden en geloof in de grote diversiteit van de jeugd. Die wordt beschouwd als volwaardige actor in en mede-eigenaar van de samenleving. </w:t>
      </w:r>
    </w:p>
    <w:p w14:paraId="152AA430" w14:textId="77777777" w:rsidR="00385071" w:rsidRDefault="00385071" w:rsidP="00385071">
      <w:r>
        <w:t>Deze missie wordt gekoppeld aan een visie:</w:t>
      </w:r>
    </w:p>
    <w:p w14:paraId="1FE97ED6" w14:textId="77777777" w:rsidR="00385071" w:rsidRDefault="00385071" w:rsidP="00385071">
      <w:r>
        <w:t xml:space="preserve">De Vlaamse overheid wil deze ontplooiing vormgeven op een actieve, systematische, duurzame en samenhangende wijze, in alle facetten, geledingen, structuren en niveaus van haar beleidsvoering, en op een interactieve, participatieve en dialogerende wijze. </w:t>
      </w:r>
    </w:p>
    <w:p w14:paraId="5BB39076" w14:textId="77777777" w:rsidR="00385071" w:rsidRDefault="00385071" w:rsidP="00385071">
      <w:r>
        <w:t>Enkele elementen uit deze missie en visie vergen meer toelichting:</w:t>
      </w:r>
    </w:p>
    <w:p w14:paraId="12B9EBF7" w14:textId="77777777" w:rsidR="00385071" w:rsidRDefault="00385071" w:rsidP="00385071">
      <w:r>
        <w:t>Optimale participatie: participatie wordt hier bewust gebruikt met een dubbele betekenis en bedoeling. Enerzijds participatie als deelnemen, in de zin van ‘gebruikmaken, genieten’. Anderzijds betekent participatie ook deelhebben, in de betekenis van ‘aandeelhouder zijn van de samenleving’. Dit wordt in de missie beklemtoond door bewoordingen als volwaardige actor en mede-eigenaar.</w:t>
      </w:r>
    </w:p>
    <w:p w14:paraId="019E2831" w14:textId="77777777" w:rsidR="00385071" w:rsidRDefault="00385071" w:rsidP="00385071">
      <w:r>
        <w:t>Optimale ontplooiing en ontwikkeling: hier wordt de nadruk gelegd op het creëren van ruimte om talenten, aspiraties, potentieel, creativiteit enz. van jonge mensen zo veel mogelijk kansen te geven, zodat ze elk op hun ritme en met hun specifieke persoonlijkheid kunnen groeien.</w:t>
      </w:r>
    </w:p>
    <w:p w14:paraId="2B78A1E4" w14:textId="77777777" w:rsidR="00385071" w:rsidRDefault="00385071" w:rsidP="00385071">
      <w:r>
        <w:t>Alle kinderen en jongeren: het jeugdbeleid wil deze ontplooiingskansen in de mate van het mogelijke bieden aan individuele jonge mensen, maar zeker ook aan de informele en formele groepen (verenigingen) waarin ze zich organiseren.</w:t>
      </w:r>
    </w:p>
    <w:p w14:paraId="4DE7633F" w14:textId="77777777" w:rsidR="00385071" w:rsidRDefault="00385071" w:rsidP="00385071">
      <w:r>
        <w:t>Het belang van maatschappelijke betrokkenheid: het jeugdbeleid wil expliciet bijdragen tot gemeenschapsvorming, benadrukt de noodzaak van sociaal engagement en streeft naar een kritische maar positieve hechting in de gemeenschap.</w:t>
      </w:r>
    </w:p>
    <w:p w14:paraId="40D74ECD" w14:textId="77777777" w:rsidR="00385071" w:rsidRDefault="00385071" w:rsidP="00385071">
      <w:r>
        <w:t>Gebaseerd op vertrouwen in de mogelijkheden: jeugdbeleid is gebaseerd op het geloof dat de jeugd prima in staat is om zowel op het persoonlijke vlak als in een sociale ruimte haar verantwoordelijkheid op te nemen.</w:t>
      </w:r>
    </w:p>
    <w:p w14:paraId="1EF6E7A4" w14:textId="77777777" w:rsidR="00385071" w:rsidRDefault="00385071" w:rsidP="00385071">
      <w:r>
        <w:t>De grote diversiteit binnen de doelgroep jeugd: het beleid combineren met de hedendaagse diversiteit is een van de prioritaire doelstellingen. Diversiteit is echter een begrip met een ruime inhoud. Het gaat van het verschil in leeftijdsgroepen (van kleuters tot jongvolwassenen), woonplaatsen (verstedelijkte en meer landelijke gebieden), de scholingsgraad, het geslacht, seksuele voorkeuren, etnische afkomst, hobby’s, projecten… Kortom: de veelheid van de verscheidenheid moet worden gecombineerd met een beleid dat toch slagkrachtig is.</w:t>
      </w:r>
    </w:p>
    <w:p w14:paraId="012137E7" w14:textId="77777777" w:rsidR="00385071" w:rsidRDefault="00385071" w:rsidP="00385071">
      <w:r>
        <w:t>Elementen voor de vormgeving van dit beleid:</w:t>
      </w:r>
    </w:p>
    <w:p w14:paraId="726A4AAB" w14:textId="77777777" w:rsidR="00385071" w:rsidRDefault="00385071" w:rsidP="00385071">
      <w:r>
        <w:t xml:space="preserve">proactief: niet afwachtend (reactief) handelen, maar bewust en expliciet zoeken naar de belangrijkste uitdagingen en de meest geschikte en haalbare beleidsantwoorden; </w:t>
      </w:r>
    </w:p>
    <w:p w14:paraId="72BF7356" w14:textId="77777777" w:rsidR="00385071" w:rsidRDefault="00385071" w:rsidP="00385071">
      <w:r>
        <w:t xml:space="preserve">duurzaam: het Vlaamse jeugdbeleid kan maar successen boeken als deze aanpak door opeenvolgende regeringen wordt aangehouden; </w:t>
      </w:r>
    </w:p>
    <w:p w14:paraId="35B8A14E" w14:textId="77777777" w:rsidR="00385071" w:rsidRDefault="00385071" w:rsidP="00385071">
      <w:r>
        <w:lastRenderedPageBreak/>
        <w:t>samenhangend: een belangrijke eigenschap van ‘goed’ beleid is het streven naar samenhang. Daarin wordt de jeugd omvattend benaderd en wordt er gestreefd naar een integratie van de beleidsinspanningen die door andere actoren (binnen en buiten de Vlaamse Gemeenschap) geleverd worden. In al zijn facetten en geledingen staat het jeugdbeleid automatisch voor een omvattende aanpak, die zich qua visie niet tot enkele beleidsterreinen kan beperken. Deze benadering klinkt erg idealistisch. Daarom willen we pragmatiek niet schuwen. Pragmatiek zal hierin meespelen. Misschien helpt de volgende boutade daarbij: jeugdbeleid bemoeit zich met alle zaken maar heeft niet overal expliciete taken.</w:t>
      </w:r>
    </w:p>
    <w:p w14:paraId="0710F8F1" w14:textId="77777777" w:rsidR="00295615" w:rsidRDefault="00385071" w:rsidP="00385071">
      <w:r>
        <w:t>Op een interactieve, participatieve en dialogerende wijze: de voorbereiding en uitvoering van het Vlaamse jeugdbeleid moet vorm krijgen in systematisch, voortdurend en intensief overleg met de vele betrokkenen. Hierbij is het jeugdmiddenveld een bevoorrechte partner, maar ook het peilen van de meningen, opvattingen, noden enz. van individuele kinderen en jongeren is een aandachtspunt. Het is niet aan de overheid om in dit verband zelf consultaties te organiseren, maar beleidsinformatie kan uit heel wat bronnen worden afgeleid: wetenschappelijk en zeker ook praktijkonderzoek, het jeugdwerk, de jeugdraad enz.</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071"/>
    <w:rsid w:val="000D61D5"/>
    <w:rsid w:val="001F2D35"/>
    <w:rsid w:val="00235C87"/>
    <w:rsid w:val="002411B6"/>
    <w:rsid w:val="00295615"/>
    <w:rsid w:val="002C3E0F"/>
    <w:rsid w:val="00385071"/>
    <w:rsid w:val="00393F28"/>
    <w:rsid w:val="0062282B"/>
    <w:rsid w:val="008D63B6"/>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FD0FB"/>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3850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38507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764</Words>
  <Characters>4205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2007-07-10T11:29:00Z</dcterms:created>
  <dcterms:modified xsi:type="dcterms:W3CDTF">2019-08-01T11:58:00Z</dcterms:modified>
</cp:coreProperties>
</file>